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551F4" w14:textId="3A3B5E4A" w:rsidR="008B51E9" w:rsidRPr="0092279B" w:rsidRDefault="008B51E9" w:rsidP="009E6D3E">
      <w:pPr>
        <w:jc w:val="center"/>
        <w:rPr>
          <w:b/>
          <w:bCs/>
          <w:sz w:val="20"/>
          <w:szCs w:val="20"/>
        </w:rPr>
      </w:pPr>
      <w:r w:rsidRPr="0092279B">
        <w:rPr>
          <w:b/>
          <w:bCs/>
          <w:sz w:val="20"/>
          <w:szCs w:val="20"/>
        </w:rPr>
        <w:t>2025-2026 Akademik Yılı Güz ve Bahar Yarıyılı Orhun Değişim Programı Başvuru İlanı</w:t>
      </w:r>
    </w:p>
    <w:p w14:paraId="6F1CD297" w14:textId="77777777" w:rsidR="004005C6" w:rsidRPr="0092279B" w:rsidRDefault="004005C6" w:rsidP="00B21D32">
      <w:pPr>
        <w:jc w:val="both"/>
        <w:rPr>
          <w:sz w:val="20"/>
          <w:szCs w:val="20"/>
        </w:rPr>
      </w:pPr>
      <w:r w:rsidRPr="0092279B">
        <w:rPr>
          <w:sz w:val="20"/>
          <w:szCs w:val="20"/>
        </w:rPr>
        <w:t>2025-2026 Akademik Yılı Güz-Bahar Yarıyılı için aşağıda listesi verilmiş Türk Devletleri Teşkilatı Türk Üniversiteler Birliği üyesi üniversitelerin ilan edilen bölümlerinde bir dönem öğrenim görmek isteyen Meslek Yüksekokulu ve Lisans düzeyindeki öğrenciler ve değişime katılmak isteyen Üniversitemiz Öğretim Üyelerinin 30 Nisan 2025 tarihi mesai saati (</w:t>
      </w:r>
      <w:proofErr w:type="gramStart"/>
      <w:r w:rsidRPr="0092279B">
        <w:rPr>
          <w:sz w:val="20"/>
          <w:szCs w:val="20"/>
        </w:rPr>
        <w:t>17:30</w:t>
      </w:r>
      <w:proofErr w:type="gramEnd"/>
      <w:r w:rsidRPr="0092279B">
        <w:rPr>
          <w:sz w:val="20"/>
          <w:szCs w:val="20"/>
        </w:rPr>
        <w:t>) bitimine kadar ilanda belirtilen başvuru belgelerini Üniversitemiz Dış İlişkiler Başkanlığı’na elden teslim etmeleri gerekmektedir.</w:t>
      </w:r>
    </w:p>
    <w:p w14:paraId="3FC7E537" w14:textId="77777777" w:rsidR="004005C6" w:rsidRPr="0092279B" w:rsidRDefault="004005C6" w:rsidP="004005C6">
      <w:pPr>
        <w:rPr>
          <w:sz w:val="20"/>
          <w:szCs w:val="20"/>
        </w:rPr>
      </w:pPr>
      <w:r w:rsidRPr="0092279B">
        <w:rPr>
          <w:b/>
          <w:bCs/>
          <w:sz w:val="20"/>
          <w:szCs w:val="20"/>
        </w:rPr>
        <w:t>İlan Takvimi: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515"/>
      </w:tblGrid>
      <w:tr w:rsidR="004005C6" w:rsidRPr="0092279B" w14:paraId="231B84F8" w14:textId="77777777" w:rsidTr="004005C6">
        <w:tc>
          <w:tcPr>
            <w:tcW w:w="4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B13A48" w14:textId="77777777" w:rsidR="004005C6" w:rsidRPr="0092279B" w:rsidRDefault="004005C6" w:rsidP="004005C6">
            <w:pPr>
              <w:rPr>
                <w:sz w:val="20"/>
                <w:szCs w:val="20"/>
              </w:rPr>
            </w:pPr>
            <w:r w:rsidRPr="0092279B">
              <w:rPr>
                <w:sz w:val="20"/>
                <w:szCs w:val="20"/>
              </w:rPr>
              <w:t>- Değişim İlanlarının Yükseköğretim kurumlarında duyurulması ve başvuruların alınması</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15CB0E" w14:textId="77777777" w:rsidR="004005C6" w:rsidRPr="0092279B" w:rsidRDefault="004005C6" w:rsidP="004005C6">
            <w:pPr>
              <w:rPr>
                <w:sz w:val="20"/>
                <w:szCs w:val="20"/>
              </w:rPr>
            </w:pPr>
            <w:r w:rsidRPr="0092279B">
              <w:rPr>
                <w:sz w:val="20"/>
                <w:szCs w:val="20"/>
              </w:rPr>
              <w:t>                     14 -  30 Nisan 2025</w:t>
            </w:r>
          </w:p>
        </w:tc>
      </w:tr>
      <w:tr w:rsidR="004005C6" w:rsidRPr="0092279B" w14:paraId="3033E3A5" w14:textId="77777777" w:rsidTr="004005C6">
        <w:tc>
          <w:tcPr>
            <w:tcW w:w="4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C8F05D" w14:textId="77777777" w:rsidR="004005C6" w:rsidRPr="0092279B" w:rsidRDefault="004005C6" w:rsidP="004005C6">
            <w:pPr>
              <w:rPr>
                <w:sz w:val="20"/>
                <w:szCs w:val="20"/>
              </w:rPr>
            </w:pPr>
            <w:proofErr w:type="gramStart"/>
            <w:r w:rsidRPr="0092279B">
              <w:rPr>
                <w:sz w:val="20"/>
                <w:szCs w:val="20"/>
              </w:rPr>
              <w:t xml:space="preserve">- Alınan Başvuruların Değerlendirilmesi ve Sonuçların Koordinatör Üniversiteye bildirilmesi. </w:t>
            </w:r>
            <w:proofErr w:type="gramEnd"/>
            <w:r w:rsidRPr="0092279B">
              <w:rPr>
                <w:sz w:val="20"/>
                <w:szCs w:val="20"/>
              </w:rPr>
              <w:t>Koordinatör Üniversite tarafından başvuruların Üniversiteye göre dağıtılması.</w:t>
            </w:r>
            <w:bookmarkStart w:id="0" w:name="_GoBack"/>
            <w:bookmarkEnd w:id="0"/>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BA0A8F" w14:textId="77777777" w:rsidR="004005C6" w:rsidRPr="0092279B" w:rsidRDefault="004005C6" w:rsidP="004005C6">
            <w:pPr>
              <w:rPr>
                <w:sz w:val="20"/>
                <w:szCs w:val="20"/>
              </w:rPr>
            </w:pPr>
            <w:r w:rsidRPr="0092279B">
              <w:rPr>
                <w:sz w:val="20"/>
                <w:szCs w:val="20"/>
              </w:rPr>
              <w:t>                      2 – 12 Mayıs 2025</w:t>
            </w:r>
          </w:p>
        </w:tc>
      </w:tr>
      <w:tr w:rsidR="004005C6" w:rsidRPr="0092279B" w14:paraId="70E2EBEA" w14:textId="77777777" w:rsidTr="004005C6">
        <w:tc>
          <w:tcPr>
            <w:tcW w:w="4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B106A9" w14:textId="77777777" w:rsidR="004005C6" w:rsidRPr="0092279B" w:rsidRDefault="004005C6" w:rsidP="004005C6">
            <w:pPr>
              <w:rPr>
                <w:sz w:val="20"/>
                <w:szCs w:val="20"/>
              </w:rPr>
            </w:pPr>
            <w:r w:rsidRPr="0092279B">
              <w:rPr>
                <w:sz w:val="20"/>
                <w:szCs w:val="20"/>
              </w:rPr>
              <w:t>- Sonuçların Koordinatör Üniversiteye bildirilmesi ve Koordinatör Üniversite tarafından genel sonuçların ilan edilmesi</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595372" w14:textId="77777777" w:rsidR="004005C6" w:rsidRPr="0092279B" w:rsidRDefault="004005C6" w:rsidP="004005C6">
            <w:pPr>
              <w:rPr>
                <w:sz w:val="20"/>
                <w:szCs w:val="20"/>
              </w:rPr>
            </w:pPr>
            <w:r w:rsidRPr="0092279B">
              <w:rPr>
                <w:sz w:val="20"/>
                <w:szCs w:val="20"/>
              </w:rPr>
              <w:t>                         20 Mayıs 2025</w:t>
            </w:r>
          </w:p>
        </w:tc>
      </w:tr>
    </w:tbl>
    <w:p w14:paraId="4C81765B" w14:textId="0F8F177F" w:rsidR="004005C6" w:rsidRPr="0092279B" w:rsidRDefault="004005C6" w:rsidP="004005C6">
      <w:pPr>
        <w:rPr>
          <w:sz w:val="20"/>
          <w:szCs w:val="20"/>
        </w:rPr>
      </w:pPr>
      <w:r w:rsidRPr="0092279B">
        <w:rPr>
          <w:b/>
          <w:bCs/>
          <w:sz w:val="20"/>
          <w:szCs w:val="20"/>
        </w:rPr>
        <w:t>Başvuru Adresi</w:t>
      </w:r>
      <w:r w:rsidR="00D028F2" w:rsidRPr="0092279B">
        <w:rPr>
          <w:b/>
          <w:bCs/>
          <w:sz w:val="20"/>
          <w:szCs w:val="20"/>
        </w:rPr>
        <w:t xml:space="preserve"> ve Kontenjanlar</w:t>
      </w:r>
    </w:p>
    <w:p w14:paraId="1DA64EC3" w14:textId="77777777" w:rsidR="004005C6" w:rsidRPr="0092279B" w:rsidRDefault="004005C6" w:rsidP="004005C6">
      <w:pPr>
        <w:rPr>
          <w:sz w:val="20"/>
          <w:szCs w:val="20"/>
        </w:rPr>
      </w:pPr>
      <w:r w:rsidRPr="0092279B">
        <w:rPr>
          <w:sz w:val="20"/>
          <w:szCs w:val="20"/>
        </w:rPr>
        <w:t>Kırıkkale Üniversitesi Dış İlişkiler Başkanlığı</w:t>
      </w:r>
    </w:p>
    <w:p w14:paraId="1028502E" w14:textId="77777777" w:rsidR="004005C6" w:rsidRPr="0092279B" w:rsidRDefault="004005C6" w:rsidP="004005C6">
      <w:pPr>
        <w:rPr>
          <w:sz w:val="20"/>
          <w:szCs w:val="20"/>
        </w:rPr>
      </w:pPr>
      <w:r w:rsidRPr="0092279B">
        <w:rPr>
          <w:sz w:val="20"/>
          <w:szCs w:val="20"/>
        </w:rPr>
        <w:t>Konu ile ilgili sorularınızı lütfen abofisi@kku.edu.tr adresine iletiniz.</w:t>
      </w:r>
    </w:p>
    <w:p w14:paraId="2E1AC9B8" w14:textId="28616AB1" w:rsidR="00D028F2" w:rsidRPr="0092279B" w:rsidRDefault="0092279B" w:rsidP="004005C6">
      <w:pPr>
        <w:rPr>
          <w:sz w:val="20"/>
          <w:szCs w:val="20"/>
        </w:rPr>
      </w:pPr>
      <w:hyperlink r:id="rId6" w:history="1">
        <w:r w:rsidR="00D028F2" w:rsidRPr="0092279B">
          <w:rPr>
            <w:rStyle w:val="Kpr"/>
            <w:sz w:val="20"/>
            <w:szCs w:val="20"/>
          </w:rPr>
          <w:t>2</w:t>
        </w:r>
      </w:hyperlink>
      <w:hyperlink r:id="rId7" w:history="1">
        <w:r w:rsidR="00D028F2" w:rsidRPr="0092279B">
          <w:rPr>
            <w:rStyle w:val="Kpr"/>
            <w:sz w:val="20"/>
            <w:szCs w:val="20"/>
          </w:rPr>
          <w:t xml:space="preserve">025-2026 Kırıkkale Üniversitesi Orhun Değişim Programı </w:t>
        </w:r>
        <w:proofErr w:type="gramStart"/>
        <w:r w:rsidR="00D028F2" w:rsidRPr="0092279B">
          <w:rPr>
            <w:rStyle w:val="Kpr"/>
            <w:sz w:val="20"/>
            <w:szCs w:val="20"/>
          </w:rPr>
          <w:t>Kontenjanları.XLSX</w:t>
        </w:r>
        <w:proofErr w:type="gramEnd"/>
      </w:hyperlink>
    </w:p>
    <w:p w14:paraId="7598B72B" w14:textId="77777777" w:rsidR="004005C6" w:rsidRPr="0092279B" w:rsidRDefault="004005C6" w:rsidP="004005C6">
      <w:pPr>
        <w:rPr>
          <w:sz w:val="20"/>
          <w:szCs w:val="20"/>
        </w:rPr>
      </w:pPr>
      <w:r w:rsidRPr="0092279B">
        <w:rPr>
          <w:b/>
          <w:bCs/>
          <w:sz w:val="20"/>
          <w:szCs w:val="20"/>
        </w:rPr>
        <w:t>Başvuruda İstenilen Belgeler:</w:t>
      </w:r>
    </w:p>
    <w:p w14:paraId="7EB7F13E" w14:textId="77777777" w:rsidR="004005C6" w:rsidRPr="0092279B" w:rsidRDefault="004005C6" w:rsidP="004005C6">
      <w:pPr>
        <w:rPr>
          <w:sz w:val="20"/>
          <w:szCs w:val="20"/>
        </w:rPr>
      </w:pPr>
      <w:r w:rsidRPr="0092279B">
        <w:rPr>
          <w:b/>
          <w:bCs/>
          <w:sz w:val="20"/>
          <w:szCs w:val="20"/>
        </w:rPr>
        <w:t>Öğrenci Değişimi İçin</w:t>
      </w:r>
    </w:p>
    <w:p w14:paraId="71AEC4D7" w14:textId="77777777" w:rsidR="004005C6" w:rsidRPr="0092279B" w:rsidRDefault="004005C6" w:rsidP="004005C6">
      <w:pPr>
        <w:rPr>
          <w:sz w:val="20"/>
          <w:szCs w:val="20"/>
        </w:rPr>
      </w:pPr>
      <w:r w:rsidRPr="0092279B">
        <w:rPr>
          <w:sz w:val="20"/>
          <w:szCs w:val="20"/>
        </w:rPr>
        <w:t>- Öğrenci Bilgi Formu (</w:t>
      </w:r>
      <w:hyperlink r:id="rId8" w:history="1">
        <w:r w:rsidRPr="0092279B">
          <w:rPr>
            <w:rStyle w:val="Kpr"/>
            <w:sz w:val="20"/>
            <w:szCs w:val="20"/>
          </w:rPr>
          <w:t>http://www.turkunib.org/tr/orhun</w:t>
        </w:r>
      </w:hyperlink>
      <w:r w:rsidRPr="0092279B">
        <w:rPr>
          <w:sz w:val="20"/>
          <w:szCs w:val="20"/>
        </w:rPr>
        <w:t>)</w:t>
      </w:r>
    </w:p>
    <w:p w14:paraId="58C26CE8" w14:textId="77777777" w:rsidR="004005C6" w:rsidRPr="0092279B" w:rsidRDefault="004005C6" w:rsidP="004005C6">
      <w:pPr>
        <w:rPr>
          <w:sz w:val="20"/>
          <w:szCs w:val="20"/>
        </w:rPr>
      </w:pPr>
      <w:r w:rsidRPr="0092279B">
        <w:rPr>
          <w:sz w:val="20"/>
          <w:szCs w:val="20"/>
        </w:rPr>
        <w:t>- Transkript Belgesi</w:t>
      </w:r>
    </w:p>
    <w:p w14:paraId="35D8E36A" w14:textId="77777777" w:rsidR="004005C6" w:rsidRPr="0092279B" w:rsidRDefault="004005C6" w:rsidP="004005C6">
      <w:pPr>
        <w:rPr>
          <w:sz w:val="20"/>
          <w:szCs w:val="20"/>
        </w:rPr>
      </w:pPr>
      <w:r w:rsidRPr="0092279B">
        <w:rPr>
          <w:b/>
          <w:bCs/>
          <w:sz w:val="20"/>
          <w:szCs w:val="20"/>
        </w:rPr>
        <w:t>Öğretim Üyesi Hareketliliği İçin</w:t>
      </w:r>
    </w:p>
    <w:p w14:paraId="5C9918E5" w14:textId="77777777" w:rsidR="004005C6" w:rsidRPr="0092279B" w:rsidRDefault="004005C6" w:rsidP="004005C6">
      <w:pPr>
        <w:rPr>
          <w:sz w:val="20"/>
          <w:szCs w:val="20"/>
        </w:rPr>
      </w:pPr>
      <w:r w:rsidRPr="0092279B">
        <w:rPr>
          <w:sz w:val="20"/>
          <w:szCs w:val="20"/>
        </w:rPr>
        <w:t>- Öğretim Üyesi Bilgi Formu (</w:t>
      </w:r>
      <w:hyperlink r:id="rId9" w:history="1">
        <w:r w:rsidRPr="0092279B">
          <w:rPr>
            <w:rStyle w:val="Kpr"/>
            <w:sz w:val="20"/>
            <w:szCs w:val="20"/>
          </w:rPr>
          <w:t>http://turkunib.org/tr/orhun</w:t>
        </w:r>
      </w:hyperlink>
      <w:r w:rsidRPr="0092279B">
        <w:rPr>
          <w:sz w:val="20"/>
          <w:szCs w:val="20"/>
        </w:rPr>
        <w:t>)</w:t>
      </w:r>
    </w:p>
    <w:p w14:paraId="785CFCA7" w14:textId="77777777" w:rsidR="004005C6" w:rsidRPr="0092279B" w:rsidRDefault="004005C6" w:rsidP="004005C6">
      <w:pPr>
        <w:rPr>
          <w:sz w:val="20"/>
          <w:szCs w:val="20"/>
        </w:rPr>
      </w:pPr>
      <w:r w:rsidRPr="0092279B">
        <w:rPr>
          <w:sz w:val="20"/>
          <w:szCs w:val="20"/>
        </w:rPr>
        <w:t>- Öğretim Üyesi Hareketlilik Programı (</w:t>
      </w:r>
      <w:hyperlink r:id="rId10" w:history="1">
        <w:r w:rsidRPr="0092279B">
          <w:rPr>
            <w:rStyle w:val="Kpr"/>
            <w:sz w:val="20"/>
            <w:szCs w:val="20"/>
          </w:rPr>
          <w:t>http://turkunib.org/tr/orhun</w:t>
        </w:r>
      </w:hyperlink>
      <w:r w:rsidRPr="0092279B">
        <w:rPr>
          <w:sz w:val="20"/>
          <w:szCs w:val="20"/>
        </w:rPr>
        <w:t>)</w:t>
      </w:r>
    </w:p>
    <w:p w14:paraId="22558F5A" w14:textId="77777777" w:rsidR="004005C6" w:rsidRPr="0092279B" w:rsidRDefault="004005C6" w:rsidP="004005C6">
      <w:pPr>
        <w:rPr>
          <w:sz w:val="20"/>
          <w:szCs w:val="20"/>
        </w:rPr>
      </w:pPr>
      <w:r w:rsidRPr="0092279B">
        <w:rPr>
          <w:b/>
          <w:bCs/>
          <w:sz w:val="20"/>
          <w:szCs w:val="20"/>
        </w:rPr>
        <w:t>Başvuruda Bilinmesi Gereken Hususlar:</w:t>
      </w:r>
    </w:p>
    <w:p w14:paraId="47692CC3" w14:textId="77777777" w:rsidR="004005C6" w:rsidRPr="0092279B" w:rsidRDefault="004005C6" w:rsidP="00DE37DA">
      <w:pPr>
        <w:jc w:val="both"/>
        <w:rPr>
          <w:sz w:val="20"/>
          <w:szCs w:val="20"/>
        </w:rPr>
      </w:pPr>
      <w:r w:rsidRPr="0092279B">
        <w:rPr>
          <w:b/>
          <w:bCs/>
          <w:sz w:val="20"/>
          <w:szCs w:val="20"/>
        </w:rPr>
        <w:t>- </w:t>
      </w:r>
      <w:r w:rsidRPr="0092279B">
        <w:rPr>
          <w:sz w:val="20"/>
          <w:szCs w:val="20"/>
        </w:rPr>
        <w:t>Başvurularda Kırgızistan Türkiye Manas Üniversitesi ve bir dönem tercihi yapılabilir.</w:t>
      </w:r>
    </w:p>
    <w:p w14:paraId="28E7101B" w14:textId="77777777" w:rsidR="004005C6" w:rsidRPr="0092279B" w:rsidRDefault="004005C6" w:rsidP="00DE37DA">
      <w:pPr>
        <w:jc w:val="both"/>
        <w:rPr>
          <w:sz w:val="20"/>
          <w:szCs w:val="20"/>
        </w:rPr>
      </w:pPr>
      <w:r w:rsidRPr="0092279B">
        <w:rPr>
          <w:sz w:val="20"/>
          <w:szCs w:val="20"/>
        </w:rPr>
        <w:t>- Bütün evraklar bilgisayar ortamında doldurulmalıdır.</w:t>
      </w:r>
    </w:p>
    <w:p w14:paraId="4361986D" w14:textId="77777777" w:rsidR="004005C6" w:rsidRPr="0092279B" w:rsidRDefault="004005C6" w:rsidP="00DE37DA">
      <w:pPr>
        <w:jc w:val="both"/>
        <w:rPr>
          <w:sz w:val="20"/>
          <w:szCs w:val="20"/>
        </w:rPr>
      </w:pPr>
      <w:r w:rsidRPr="0092279B">
        <w:rPr>
          <w:sz w:val="20"/>
          <w:szCs w:val="20"/>
        </w:rPr>
        <w:t>- Öğrencilerin başvuru için genel akademik not ortalaması dört üzerinden en az iki buçuk (2.5/4.00) olmalıdır.</w:t>
      </w:r>
    </w:p>
    <w:p w14:paraId="1221656B" w14:textId="77777777" w:rsidR="004005C6" w:rsidRPr="0092279B" w:rsidRDefault="004005C6" w:rsidP="004005C6">
      <w:pPr>
        <w:rPr>
          <w:sz w:val="20"/>
          <w:szCs w:val="20"/>
        </w:rPr>
      </w:pPr>
      <w:r w:rsidRPr="0092279B">
        <w:rPr>
          <w:sz w:val="20"/>
          <w:szCs w:val="20"/>
        </w:rPr>
        <w:t>- Lisans 2.Sınıf, Meslek Yüksekokulu 1.Sınıf öğrencileri başvurabilir.</w:t>
      </w:r>
    </w:p>
    <w:p w14:paraId="263C68DA" w14:textId="54726381" w:rsidR="004005C6" w:rsidRPr="0092279B" w:rsidRDefault="004005C6" w:rsidP="00DE37DA">
      <w:pPr>
        <w:jc w:val="both"/>
        <w:rPr>
          <w:sz w:val="20"/>
          <w:szCs w:val="20"/>
        </w:rPr>
      </w:pPr>
      <w:r w:rsidRPr="0092279B">
        <w:rPr>
          <w:sz w:val="20"/>
          <w:szCs w:val="20"/>
        </w:rPr>
        <w:t>- Başvuruda bulunan ve asil olarak seçilen aday öğrencilere ait seyahat masrafları Üniversitemiz tarafından karşılanacaktır. İaşe masrafları ise (yurt ve yemek) Kırgızistan Türkiye Manas Üniversitesi tarafından karşılanacaktır.</w:t>
      </w:r>
    </w:p>
    <w:p w14:paraId="768F48C3" w14:textId="77777777" w:rsidR="004005C6" w:rsidRPr="0092279B" w:rsidRDefault="004005C6" w:rsidP="00DE37DA">
      <w:pPr>
        <w:jc w:val="both"/>
        <w:rPr>
          <w:sz w:val="20"/>
          <w:szCs w:val="20"/>
        </w:rPr>
      </w:pPr>
      <w:r w:rsidRPr="0092279B">
        <w:rPr>
          <w:sz w:val="20"/>
          <w:szCs w:val="20"/>
        </w:rPr>
        <w:t>- Kırgızistan Türkiye Manas Üniversitesi dersleri Kırgızca ve Türkçe verilmektedir. Türkiye'den gelen öğrenciler dil sorunu yaşamamaktadırlar.</w:t>
      </w:r>
    </w:p>
    <w:p w14:paraId="71E74B4F" w14:textId="77777777" w:rsidR="004005C6" w:rsidRPr="0092279B" w:rsidRDefault="004005C6" w:rsidP="00DE37DA">
      <w:pPr>
        <w:jc w:val="both"/>
        <w:rPr>
          <w:sz w:val="20"/>
          <w:szCs w:val="20"/>
        </w:rPr>
      </w:pPr>
      <w:r w:rsidRPr="0092279B">
        <w:rPr>
          <w:b/>
          <w:bCs/>
          <w:sz w:val="20"/>
          <w:szCs w:val="20"/>
        </w:rPr>
        <w:t>Hareketlilik Süresi</w:t>
      </w:r>
    </w:p>
    <w:p w14:paraId="51411A3F" w14:textId="77777777" w:rsidR="004005C6" w:rsidRPr="0092279B" w:rsidRDefault="004005C6" w:rsidP="00DE37DA">
      <w:pPr>
        <w:jc w:val="both"/>
        <w:rPr>
          <w:sz w:val="20"/>
          <w:szCs w:val="20"/>
        </w:rPr>
      </w:pPr>
      <w:r w:rsidRPr="0092279B">
        <w:rPr>
          <w:sz w:val="20"/>
          <w:szCs w:val="20"/>
        </w:rPr>
        <w:t>- Öğrenciler için; 1 (bir) yarıyıl (2025-2026 Akademik Yılı Güz veya Bahar Yarıyılı).</w:t>
      </w:r>
    </w:p>
    <w:p w14:paraId="11E78110" w14:textId="600EC464" w:rsidR="002877B2" w:rsidRPr="002877B2" w:rsidRDefault="004005C6" w:rsidP="00DE37DA">
      <w:pPr>
        <w:jc w:val="both"/>
      </w:pPr>
      <w:r w:rsidRPr="0092279B">
        <w:rPr>
          <w:sz w:val="20"/>
          <w:szCs w:val="20"/>
        </w:rPr>
        <w:t>- Öğretim üyeleri için 2025-2026 Akademik Yılı Güz veya Bahar Yarıyılı içinde olmak kaydıyla 14 gün ve haftalık en az 6 ders saati olmak üzere Akademik ve Bilimsel etkinlikten oluşmaktadır</w:t>
      </w:r>
      <w:r w:rsidRPr="004005C6">
        <w:t>.</w:t>
      </w:r>
      <w:r w:rsidRPr="004005C6">
        <w:rPr>
          <w:noProof/>
          <w:lang w:eastAsia="tr-TR"/>
        </w:rPr>
        <mc:AlternateContent>
          <mc:Choice Requires="wps">
            <w:drawing>
              <wp:inline distT="0" distB="0" distL="0" distR="0" wp14:anchorId="33BCDAA6" wp14:editId="0F20EF34">
                <wp:extent cx="304800" cy="304800"/>
                <wp:effectExtent l="0" t="0" r="0" b="0"/>
                <wp:docPr id="854523639"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8505A" id="Dikdörtgen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2877B2" w:rsidRPr="002877B2" w:rsidSect="0092279B">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D9F"/>
    <w:multiLevelType w:val="multilevel"/>
    <w:tmpl w:val="C9F07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90965B6"/>
    <w:multiLevelType w:val="multilevel"/>
    <w:tmpl w:val="9A1457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A1"/>
    <w:rsid w:val="000866E4"/>
    <w:rsid w:val="00160651"/>
    <w:rsid w:val="002877B2"/>
    <w:rsid w:val="004005C6"/>
    <w:rsid w:val="005D53A1"/>
    <w:rsid w:val="008B51E9"/>
    <w:rsid w:val="0092279B"/>
    <w:rsid w:val="009E6D3E"/>
    <w:rsid w:val="00AB5BE8"/>
    <w:rsid w:val="00B21D32"/>
    <w:rsid w:val="00D028F2"/>
    <w:rsid w:val="00DB152F"/>
    <w:rsid w:val="00DE37DA"/>
    <w:rsid w:val="00E0692B"/>
    <w:rsid w:val="00EF5EB8"/>
    <w:rsid w:val="00F56771"/>
    <w:rsid w:val="00FE1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D5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5D5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D53A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D53A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D53A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D53A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53A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53A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53A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53A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5D53A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D53A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D53A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D53A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D53A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53A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53A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53A1"/>
    <w:rPr>
      <w:rFonts w:eastAsiaTheme="majorEastAsia" w:cstheme="majorBidi"/>
      <w:color w:val="272727" w:themeColor="text1" w:themeTint="D8"/>
    </w:rPr>
  </w:style>
  <w:style w:type="paragraph" w:styleId="KonuBal">
    <w:name w:val="Title"/>
    <w:basedOn w:val="Normal"/>
    <w:next w:val="Normal"/>
    <w:link w:val="KonuBalChar"/>
    <w:uiPriority w:val="10"/>
    <w:qFormat/>
    <w:rsid w:val="005D5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53A1"/>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D53A1"/>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5D53A1"/>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D53A1"/>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5D53A1"/>
    <w:rPr>
      <w:i/>
      <w:iCs/>
      <w:color w:val="404040" w:themeColor="text1" w:themeTint="BF"/>
    </w:rPr>
  </w:style>
  <w:style w:type="paragraph" w:styleId="ListeParagraf">
    <w:name w:val="List Paragraph"/>
    <w:basedOn w:val="Normal"/>
    <w:uiPriority w:val="34"/>
    <w:qFormat/>
    <w:rsid w:val="005D53A1"/>
    <w:pPr>
      <w:ind w:left="720"/>
      <w:contextualSpacing/>
    </w:pPr>
  </w:style>
  <w:style w:type="character" w:styleId="GlVurgulama">
    <w:name w:val="Intense Emphasis"/>
    <w:basedOn w:val="VarsaylanParagrafYazTipi"/>
    <w:uiPriority w:val="21"/>
    <w:qFormat/>
    <w:rsid w:val="005D53A1"/>
    <w:rPr>
      <w:i/>
      <w:iCs/>
      <w:color w:val="2F5496" w:themeColor="accent1" w:themeShade="BF"/>
    </w:rPr>
  </w:style>
  <w:style w:type="paragraph" w:styleId="KeskinTrnak">
    <w:name w:val="Intense Quote"/>
    <w:basedOn w:val="Normal"/>
    <w:next w:val="Normal"/>
    <w:link w:val="KeskinTrnakChar"/>
    <w:uiPriority w:val="30"/>
    <w:qFormat/>
    <w:rsid w:val="005D5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5D53A1"/>
    <w:rPr>
      <w:i/>
      <w:iCs/>
      <w:color w:val="2F5496" w:themeColor="accent1" w:themeShade="BF"/>
    </w:rPr>
  </w:style>
  <w:style w:type="character" w:styleId="GlBavuru">
    <w:name w:val="Intense Reference"/>
    <w:basedOn w:val="VarsaylanParagrafYazTipi"/>
    <w:uiPriority w:val="32"/>
    <w:qFormat/>
    <w:rsid w:val="005D53A1"/>
    <w:rPr>
      <w:b/>
      <w:bCs/>
      <w:smallCaps/>
      <w:color w:val="2F5496" w:themeColor="accent1" w:themeShade="BF"/>
      <w:spacing w:val="5"/>
    </w:rPr>
  </w:style>
  <w:style w:type="character" w:styleId="Kpr">
    <w:name w:val="Hyperlink"/>
    <w:basedOn w:val="VarsaylanParagrafYazTipi"/>
    <w:uiPriority w:val="99"/>
    <w:unhideWhenUsed/>
    <w:rsid w:val="002877B2"/>
    <w:rPr>
      <w:color w:val="0563C1" w:themeColor="hyperlink"/>
      <w:u w:val="single"/>
    </w:rPr>
  </w:style>
  <w:style w:type="character" w:customStyle="1" w:styleId="UnresolvedMention">
    <w:name w:val="Unresolved Mention"/>
    <w:basedOn w:val="VarsaylanParagrafYazTipi"/>
    <w:uiPriority w:val="99"/>
    <w:semiHidden/>
    <w:unhideWhenUsed/>
    <w:rsid w:val="002877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D5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5D5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D53A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D53A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D53A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D53A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53A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53A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53A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53A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5D53A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D53A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D53A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D53A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D53A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53A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53A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53A1"/>
    <w:rPr>
      <w:rFonts w:eastAsiaTheme="majorEastAsia" w:cstheme="majorBidi"/>
      <w:color w:val="272727" w:themeColor="text1" w:themeTint="D8"/>
    </w:rPr>
  </w:style>
  <w:style w:type="paragraph" w:styleId="KonuBal">
    <w:name w:val="Title"/>
    <w:basedOn w:val="Normal"/>
    <w:next w:val="Normal"/>
    <w:link w:val="KonuBalChar"/>
    <w:uiPriority w:val="10"/>
    <w:qFormat/>
    <w:rsid w:val="005D5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53A1"/>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D53A1"/>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5D53A1"/>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D53A1"/>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5D53A1"/>
    <w:rPr>
      <w:i/>
      <w:iCs/>
      <w:color w:val="404040" w:themeColor="text1" w:themeTint="BF"/>
    </w:rPr>
  </w:style>
  <w:style w:type="paragraph" w:styleId="ListeParagraf">
    <w:name w:val="List Paragraph"/>
    <w:basedOn w:val="Normal"/>
    <w:uiPriority w:val="34"/>
    <w:qFormat/>
    <w:rsid w:val="005D53A1"/>
    <w:pPr>
      <w:ind w:left="720"/>
      <w:contextualSpacing/>
    </w:pPr>
  </w:style>
  <w:style w:type="character" w:styleId="GlVurgulama">
    <w:name w:val="Intense Emphasis"/>
    <w:basedOn w:val="VarsaylanParagrafYazTipi"/>
    <w:uiPriority w:val="21"/>
    <w:qFormat/>
    <w:rsid w:val="005D53A1"/>
    <w:rPr>
      <w:i/>
      <w:iCs/>
      <w:color w:val="2F5496" w:themeColor="accent1" w:themeShade="BF"/>
    </w:rPr>
  </w:style>
  <w:style w:type="paragraph" w:styleId="KeskinTrnak">
    <w:name w:val="Intense Quote"/>
    <w:basedOn w:val="Normal"/>
    <w:next w:val="Normal"/>
    <w:link w:val="KeskinTrnakChar"/>
    <w:uiPriority w:val="30"/>
    <w:qFormat/>
    <w:rsid w:val="005D5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5D53A1"/>
    <w:rPr>
      <w:i/>
      <w:iCs/>
      <w:color w:val="2F5496" w:themeColor="accent1" w:themeShade="BF"/>
    </w:rPr>
  </w:style>
  <w:style w:type="character" w:styleId="GlBavuru">
    <w:name w:val="Intense Reference"/>
    <w:basedOn w:val="VarsaylanParagrafYazTipi"/>
    <w:uiPriority w:val="32"/>
    <w:qFormat/>
    <w:rsid w:val="005D53A1"/>
    <w:rPr>
      <w:b/>
      <w:bCs/>
      <w:smallCaps/>
      <w:color w:val="2F5496" w:themeColor="accent1" w:themeShade="BF"/>
      <w:spacing w:val="5"/>
    </w:rPr>
  </w:style>
  <w:style w:type="character" w:styleId="Kpr">
    <w:name w:val="Hyperlink"/>
    <w:basedOn w:val="VarsaylanParagrafYazTipi"/>
    <w:uiPriority w:val="99"/>
    <w:unhideWhenUsed/>
    <w:rsid w:val="002877B2"/>
    <w:rPr>
      <w:color w:val="0563C1" w:themeColor="hyperlink"/>
      <w:u w:val="single"/>
    </w:rPr>
  </w:style>
  <w:style w:type="character" w:customStyle="1" w:styleId="UnresolvedMention">
    <w:name w:val="Unresolved Mention"/>
    <w:basedOn w:val="VarsaylanParagrafYazTipi"/>
    <w:uiPriority w:val="99"/>
    <w:semiHidden/>
    <w:unhideWhenUsed/>
    <w:rsid w:val="00287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403">
      <w:bodyDiv w:val="1"/>
      <w:marLeft w:val="0"/>
      <w:marRight w:val="0"/>
      <w:marTop w:val="0"/>
      <w:marBottom w:val="0"/>
      <w:divBdr>
        <w:top w:val="none" w:sz="0" w:space="0" w:color="auto"/>
        <w:left w:val="none" w:sz="0" w:space="0" w:color="auto"/>
        <w:bottom w:val="none" w:sz="0" w:space="0" w:color="auto"/>
        <w:right w:val="none" w:sz="0" w:space="0" w:color="auto"/>
      </w:divBdr>
    </w:div>
    <w:div w:id="124473345">
      <w:bodyDiv w:val="1"/>
      <w:marLeft w:val="0"/>
      <w:marRight w:val="0"/>
      <w:marTop w:val="0"/>
      <w:marBottom w:val="0"/>
      <w:divBdr>
        <w:top w:val="none" w:sz="0" w:space="0" w:color="auto"/>
        <w:left w:val="none" w:sz="0" w:space="0" w:color="auto"/>
        <w:bottom w:val="none" w:sz="0" w:space="0" w:color="auto"/>
        <w:right w:val="none" w:sz="0" w:space="0" w:color="auto"/>
      </w:divBdr>
    </w:div>
    <w:div w:id="267274368">
      <w:bodyDiv w:val="1"/>
      <w:marLeft w:val="0"/>
      <w:marRight w:val="0"/>
      <w:marTop w:val="0"/>
      <w:marBottom w:val="0"/>
      <w:divBdr>
        <w:top w:val="none" w:sz="0" w:space="0" w:color="auto"/>
        <w:left w:val="none" w:sz="0" w:space="0" w:color="auto"/>
        <w:bottom w:val="none" w:sz="0" w:space="0" w:color="auto"/>
        <w:right w:val="none" w:sz="0" w:space="0" w:color="auto"/>
      </w:divBdr>
      <w:divsChild>
        <w:div w:id="438722174">
          <w:marLeft w:val="0"/>
          <w:marRight w:val="0"/>
          <w:marTop w:val="450"/>
          <w:marBottom w:val="0"/>
          <w:divBdr>
            <w:top w:val="none" w:sz="0" w:space="0" w:color="auto"/>
            <w:left w:val="none" w:sz="0" w:space="0" w:color="auto"/>
            <w:bottom w:val="none" w:sz="0" w:space="0" w:color="auto"/>
            <w:right w:val="none" w:sz="0" w:space="0" w:color="auto"/>
          </w:divBdr>
          <w:divsChild>
            <w:div w:id="11832843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97312580">
      <w:bodyDiv w:val="1"/>
      <w:marLeft w:val="0"/>
      <w:marRight w:val="0"/>
      <w:marTop w:val="0"/>
      <w:marBottom w:val="0"/>
      <w:divBdr>
        <w:top w:val="none" w:sz="0" w:space="0" w:color="auto"/>
        <w:left w:val="none" w:sz="0" w:space="0" w:color="auto"/>
        <w:bottom w:val="none" w:sz="0" w:space="0" w:color="auto"/>
        <w:right w:val="none" w:sz="0" w:space="0" w:color="auto"/>
      </w:divBdr>
      <w:divsChild>
        <w:div w:id="1917857568">
          <w:marLeft w:val="0"/>
          <w:marRight w:val="0"/>
          <w:marTop w:val="450"/>
          <w:marBottom w:val="0"/>
          <w:divBdr>
            <w:top w:val="none" w:sz="0" w:space="0" w:color="auto"/>
            <w:left w:val="none" w:sz="0" w:space="0" w:color="auto"/>
            <w:bottom w:val="none" w:sz="0" w:space="0" w:color="auto"/>
            <w:right w:val="none" w:sz="0" w:space="0" w:color="auto"/>
          </w:divBdr>
          <w:divsChild>
            <w:div w:id="16510541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38761430">
      <w:bodyDiv w:val="1"/>
      <w:marLeft w:val="0"/>
      <w:marRight w:val="0"/>
      <w:marTop w:val="0"/>
      <w:marBottom w:val="0"/>
      <w:divBdr>
        <w:top w:val="none" w:sz="0" w:space="0" w:color="auto"/>
        <w:left w:val="none" w:sz="0" w:space="0" w:color="auto"/>
        <w:bottom w:val="none" w:sz="0" w:space="0" w:color="auto"/>
        <w:right w:val="none" w:sz="0" w:space="0" w:color="auto"/>
      </w:divBdr>
      <w:divsChild>
        <w:div w:id="1421220504">
          <w:marLeft w:val="0"/>
          <w:marRight w:val="0"/>
          <w:marTop w:val="450"/>
          <w:marBottom w:val="0"/>
          <w:divBdr>
            <w:top w:val="none" w:sz="0" w:space="0" w:color="auto"/>
            <w:left w:val="none" w:sz="0" w:space="0" w:color="auto"/>
            <w:bottom w:val="none" w:sz="0" w:space="0" w:color="auto"/>
            <w:right w:val="none" w:sz="0" w:space="0" w:color="auto"/>
          </w:divBdr>
          <w:divsChild>
            <w:div w:id="8605821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02827264">
      <w:bodyDiv w:val="1"/>
      <w:marLeft w:val="0"/>
      <w:marRight w:val="0"/>
      <w:marTop w:val="0"/>
      <w:marBottom w:val="0"/>
      <w:divBdr>
        <w:top w:val="none" w:sz="0" w:space="0" w:color="auto"/>
        <w:left w:val="none" w:sz="0" w:space="0" w:color="auto"/>
        <w:bottom w:val="none" w:sz="0" w:space="0" w:color="auto"/>
        <w:right w:val="none" w:sz="0" w:space="0" w:color="auto"/>
      </w:divBdr>
      <w:divsChild>
        <w:div w:id="220672704">
          <w:marLeft w:val="0"/>
          <w:marRight w:val="0"/>
          <w:marTop w:val="450"/>
          <w:marBottom w:val="0"/>
          <w:divBdr>
            <w:top w:val="none" w:sz="0" w:space="0" w:color="auto"/>
            <w:left w:val="none" w:sz="0" w:space="0" w:color="auto"/>
            <w:bottom w:val="none" w:sz="0" w:space="0" w:color="auto"/>
            <w:right w:val="none" w:sz="0" w:space="0" w:color="auto"/>
          </w:divBdr>
          <w:divsChild>
            <w:div w:id="15965911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919896967">
      <w:bodyDiv w:val="1"/>
      <w:marLeft w:val="0"/>
      <w:marRight w:val="0"/>
      <w:marTop w:val="0"/>
      <w:marBottom w:val="0"/>
      <w:divBdr>
        <w:top w:val="none" w:sz="0" w:space="0" w:color="auto"/>
        <w:left w:val="none" w:sz="0" w:space="0" w:color="auto"/>
        <w:bottom w:val="none" w:sz="0" w:space="0" w:color="auto"/>
        <w:right w:val="none" w:sz="0" w:space="0" w:color="auto"/>
      </w:divBdr>
      <w:divsChild>
        <w:div w:id="1737320281">
          <w:marLeft w:val="0"/>
          <w:marRight w:val="0"/>
          <w:marTop w:val="450"/>
          <w:marBottom w:val="0"/>
          <w:divBdr>
            <w:top w:val="none" w:sz="0" w:space="0" w:color="auto"/>
            <w:left w:val="none" w:sz="0" w:space="0" w:color="auto"/>
            <w:bottom w:val="none" w:sz="0" w:space="0" w:color="auto"/>
            <w:right w:val="none" w:sz="0" w:space="0" w:color="auto"/>
          </w:divBdr>
        </w:div>
      </w:divsChild>
    </w:div>
    <w:div w:id="2056805185">
      <w:bodyDiv w:val="1"/>
      <w:marLeft w:val="0"/>
      <w:marRight w:val="0"/>
      <w:marTop w:val="0"/>
      <w:marBottom w:val="0"/>
      <w:divBdr>
        <w:top w:val="none" w:sz="0" w:space="0" w:color="auto"/>
        <w:left w:val="none" w:sz="0" w:space="0" w:color="auto"/>
        <w:bottom w:val="none" w:sz="0" w:space="0" w:color="auto"/>
        <w:right w:val="none" w:sz="0" w:space="0" w:color="auto"/>
      </w:divBdr>
      <w:divsChild>
        <w:div w:id="470634538">
          <w:marLeft w:val="0"/>
          <w:marRight w:val="0"/>
          <w:marTop w:val="450"/>
          <w:marBottom w:val="0"/>
          <w:divBdr>
            <w:top w:val="none" w:sz="0" w:space="0" w:color="auto"/>
            <w:left w:val="none" w:sz="0" w:space="0" w:color="auto"/>
            <w:bottom w:val="none" w:sz="0" w:space="0" w:color="auto"/>
            <w:right w:val="none" w:sz="0" w:space="0" w:color="auto"/>
          </w:divBdr>
          <w:divsChild>
            <w:div w:id="2915192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23256149">
      <w:bodyDiv w:val="1"/>
      <w:marLeft w:val="0"/>
      <w:marRight w:val="0"/>
      <w:marTop w:val="0"/>
      <w:marBottom w:val="0"/>
      <w:divBdr>
        <w:top w:val="none" w:sz="0" w:space="0" w:color="auto"/>
        <w:left w:val="none" w:sz="0" w:space="0" w:color="auto"/>
        <w:bottom w:val="none" w:sz="0" w:space="0" w:color="auto"/>
        <w:right w:val="none" w:sz="0" w:space="0" w:color="auto"/>
      </w:divBdr>
      <w:divsChild>
        <w:div w:id="146145467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unib.org/tr/orhun" TargetMode="External"/><Relationship Id="rId3" Type="http://schemas.microsoft.com/office/2007/relationships/stylesWithEffects" Target="stylesWithEffects.xml"/><Relationship Id="rId7" Type="http://schemas.openxmlformats.org/officeDocument/2006/relationships/hyperlink" Target="https://panel.kku.edu.tr/Content/abofisi/Orhun%20De%C4%9Fi%C5%9Fim%20Program%C4%B1/2025-2026%20K%C4%B1r%C4%B1kkale%20%C3%9Cniversitesi%20Orhun%20De%C4%9Fi%C5%9Fim%20Program%C4%B1%20Kontenjanlar%C4%B1.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el.kku.edu.tr/Content/abofisi/Orhun%20De%C4%9Fi%C5%9Fim%20Program%C4%B1/2025-2026%20ORHUN%20DE%C4%9E%C4%B0%C5%9E%C4%B0M%20PROGRAMI%20BA%C5%9EVURU%20%C4%B0LANI.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urkunib.org/tr/orhun" TargetMode="External"/><Relationship Id="rId4" Type="http://schemas.openxmlformats.org/officeDocument/2006/relationships/settings" Target="settings.xml"/><Relationship Id="rId9" Type="http://schemas.openxmlformats.org/officeDocument/2006/relationships/hyperlink" Target="http://turkunib.org/tr/orhu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güneş</dc:creator>
  <cp:lastModifiedBy>kku072020</cp:lastModifiedBy>
  <cp:revision>3</cp:revision>
  <dcterms:created xsi:type="dcterms:W3CDTF">2025-04-22T10:57:00Z</dcterms:created>
  <dcterms:modified xsi:type="dcterms:W3CDTF">2025-04-22T10:58:00Z</dcterms:modified>
</cp:coreProperties>
</file>